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0" w:right="0" w:firstLine="0"/>
        <w:spacing w:before="0"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 w:themeColor="text1"/>
        </w:rPr>
        <w:t xml:space="preserve">П</w:t>
      </w:r>
      <w:r>
        <w:rPr>
          <w:rFonts w:ascii="Liberation Sans" w:hAnsi="Liberation Sans" w:eastAsia="Liberation Sans" w:cs="Liberation Sans"/>
          <w:b/>
          <w:color w:val="000000" w:themeColor="text1"/>
        </w:rPr>
        <w:t xml:space="preserve">ОЛИТИКА КОНФИДЕНЦИАЛЬНОСТИ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ПОЛИТИКА КОНФИДЕНЦИАЛЬНОСТЬ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Москва, 22.09.2023 г.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Настоящая политика конфиденциальности (далее - «Политика») действует в отношении всей информации, включая персональные данные, в понимании применимого законодательства (далее - «Персональная информация»), которую ООО «ДОМОНАП» (далее - «Общество»), может п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олучить о Пользователе в процессе использования им сайта, расположенного по адресу в сети Интернет</w:t>
      </w:r>
      <w:r>
        <w:rPr>
          <w:rFonts w:ascii="Liberation Sans" w:hAnsi="Liberation Sans" w:eastAsia="Liberation Sans" w:cs="Liberation Sans"/>
          <w:color w:val="000000" w:themeColor="text1"/>
          <w:sz w:val="3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u w:val="none"/>
        </w:rPr>
        <w:t xml:space="preserve">https://domonap.ru</w:t>
      </w:r>
      <w:r>
        <w:rPr>
          <w:rFonts w:ascii="Liberation Sans" w:hAnsi="Liberation Sans" w:eastAsia="Liberation Sans" w:cs="Liberation Sans"/>
          <w:color w:val="000000" w:themeColor="text1"/>
          <w:sz w:val="3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(https://domonap.ru) (далее по тексту - «Сайт»), и (или) мобильного приложения Domonap (далее - «Мобильное приложение»), а также в ходе исполнения Обществом любых соглашений и договоров, заключенных с Пользователями в связи с использованием ими Сайта или М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обильного приложения. Общество может также получать Персональную информацию от своих партнеров (далее - «Партнеры»), сайты, программы, продукты или сервисы которых Пользователь использует. В таких случаях передача Персональной информации возможна только в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случаях, установленных применимым законодательством, и осуществляется на основании специальных договоров между Обществом и каждым из Партнеров.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ТЕРМИНЫ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уполномоченные Обществом сотрудники на управление Сайтом и Мобильным приложением, действующие от имени ООО «ДОМОНАП» (ИНН 7722409123), которые организуют и (или) осуществляет обработку персональных данных, а также определяет цели обработки персональных д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анных, состав персональных данных, подлежащих обработке, действия (операции), совершаемые с персональными данными. В большинстве случаев Персональная информация обрабатывается автоматически без доступа к ней кого-либо из сотрудников Общества. В случае если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такой доступ понадобится, то он может быть предоставлен только тем сотрудникам Общества, которые нуждаются в этом для выполнения своих задач. Для защиты и обеспечения конфиденциальности данных все сотрудники соблюдают внутренние правила и процедуры в отно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шении обработки Персональной информации. Они также должны следовать всем техническим и организационным мерам безопасности, действующим для защиты Персональной информации.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Пользователь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физическое лицо, разместившее свою персональную информацию посредством авторизации в личном кабинете, через Форму заявки на подключение на Сайте или Мобильном приложении с последующей целью передачи данных Администрации.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Форма заявки на подключение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специальная форма, где Пользователь размещает свою персональную информацию с целью передачи данных Администрации.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Персональные данные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люба я информация, относящаяся к прямо или косвенно определенному или определяемому физическому лицу (субъекту персональных данных).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Обработка персональных данных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Конфиденциальность персональных данных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обязательное для соблюдения Администрацией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Cookies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IP-адрес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уникальный сетевой адрес узла в компьютерной сети, построенной по протоколу IP.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Блокирование персональных данных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Распространение персональных данных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действия, направленные на раскрытие персональных данных неопределенному кругу лиц.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Предоставление персональных данных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действия, направленные на раскрытие персональных данных определенному лицу или определенному кругу лиц.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ОБЩИЕ ПОЛОЖЕНИЯ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Политика представляет собой официальный типовой документ Администрации и определяет порядок обработки и защиты информации о Пользователях.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Используя Сайт или Мобильное приложение каким-либо образом, Пользователь своей волей и в своих интересах даёт согласие на следующие способы обработки своих персональных данных: сбор, запись, систематизация, хранение, обезличивание, накопление, уточнение (о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Целью настоящей Политики является обеспечение надлежащей защиты информации о Пользователе, в т.ч. его персональных данных от несанкционированного доступа и разглашения.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Отношения, связанные со сбором, хранением, распространением и защитой информации о пользователях регулируются настоящей Политикой конфиденциальности и действующим законодательством Российской Федерации.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Действующая редакция Политики конфиденциальности, является публичным документом, разработана Администрацией и доступна любому Пользователю сети Интернет при переходе по гипертекстовой ссылке на Сайте или в Мобильном приложении.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вправе вносить изменения в настоящую Политику конфиденциальности. При внесении изменений в Политику конфиденциальности, Администрация уведомляет об этом Пользователя путём размещения новой редакции Политики конфиденциальности на Сайте. При ра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змещении новой редакции Политики конфиденциальности на Сайте, предыдущая редакция хранятся в архиве документации Администрации.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Авторизуясь и (или) используя Форму заявки на подключение, Пользователь выражает свое согласие с условиями настоящей Политики конфиденциальности.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не проверяет достоверность получаемой (собираемой) информации о Пользователе, за исключением случаев, предусмотренных условиями использования отдельных сервисов, и не может судить о ее достоверности, а также о том, обладает ли Пользователь до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статочной правоспособностью для предоставления такой Персональной информации. Тем не менее Администрация исходит из того, что Пользователь предоставляет достоверную и достаточную Персональную информацию, а также своевременно обновляет ее.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 Сайте или в Мобильном приложении могут содержаться ссылки на другие сайты. Администрация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ой непосредственно на сайте.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ПЕРСОНАЛЬНАЯ ИНФОРМАЦИЯ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Под персональной информацией в настоящей Политике понимается: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Информация, предоставляемая пользователем самостоятельно, включая персональные данные пользователя (фамилия, имя, отчество; телефон; электронная почта; место проживания, изображения, загруженные Пользователем).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Данные, которые передаются в автоматическом режиме, а именно: обезличенные данные в виде cookie, параметров и настроек интернет-браузера, место нахождения, данные о совершаемых действиях на Сайте.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Персональные данные, разрешённые к обработке в рамках настоящей Политики конфиденциальности, предоставляются Пользователем путём заполнения Формы заявки на подключение на Сайте или Мобильном приложении и (или) авторизации.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  <w:r>
        <w:rPr>
          <w:color w:val="000000" w:themeColor="text1"/>
        </w:rPr>
      </w:r>
    </w:p>
    <w:p>
      <w:pPr>
        <w:pStyle w:val="834"/>
        <w:numPr>
          <w:ilvl w:val="0"/>
          <w:numId w:val="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IP-адрес;</w:t>
      </w:r>
      <w:r>
        <w:rPr>
          <w:color w:val="000000" w:themeColor="text1"/>
        </w:rPr>
      </w:r>
    </w:p>
    <w:p>
      <w:pPr>
        <w:pStyle w:val="834"/>
        <w:numPr>
          <w:ilvl w:val="0"/>
          <w:numId w:val="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информация и cookies;</w:t>
      </w:r>
      <w:r>
        <w:rPr>
          <w:color w:val="000000" w:themeColor="text1"/>
        </w:rPr>
      </w:r>
    </w:p>
    <w:p>
      <w:pPr>
        <w:pStyle w:val="834"/>
        <w:numPr>
          <w:ilvl w:val="0"/>
          <w:numId w:val="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информация о браузере (или иной программе, которая осуществляет доступ к показу рекламы);</w:t>
      </w:r>
      <w:r>
        <w:rPr>
          <w:color w:val="000000" w:themeColor="text1"/>
        </w:rPr>
      </w:r>
    </w:p>
    <w:p>
      <w:pPr>
        <w:pStyle w:val="834"/>
        <w:numPr>
          <w:ilvl w:val="0"/>
          <w:numId w:val="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время доступа;</w:t>
      </w:r>
      <w:r>
        <w:rPr>
          <w:color w:val="000000" w:themeColor="text1"/>
        </w:rPr>
      </w:r>
    </w:p>
    <w:p>
      <w:pPr>
        <w:pStyle w:val="834"/>
        <w:numPr>
          <w:ilvl w:val="0"/>
          <w:numId w:val="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адрес страницы, на которой расположен рекламный блок;</w:t>
      </w:r>
      <w:r>
        <w:rPr>
          <w:color w:val="000000" w:themeColor="text1"/>
        </w:rPr>
      </w:r>
    </w:p>
    <w:p>
      <w:pPr>
        <w:pStyle w:val="834"/>
        <w:numPr>
          <w:ilvl w:val="0"/>
          <w:numId w:val="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реферер (адрес предыдущей страницы).</w:t>
      </w:r>
      <w:r>
        <w:rPr>
          <w:color w:val="000000" w:themeColor="text1"/>
        </w:rPr>
      </w:r>
    </w:p>
    <w:p>
      <w:pPr>
        <w:pStyle w:val="834"/>
        <w:numPr>
          <w:ilvl w:val="0"/>
          <w:numId w:val="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Любая иная персональная информация, не оговоренная выше (используемые браузеры и операционные системы и т.д.), подлежит надежному хранению и нераспространению, за исключением случаев, предусмотренных настоящей Политикой конфиденциальности.</w:t>
      </w:r>
      <w:r>
        <w:rPr>
          <w:color w:val="000000" w:themeColor="text1"/>
        </w:rPr>
      </w:r>
    </w:p>
    <w:p>
      <w:pPr>
        <w:pStyle w:val="834"/>
        <w:numPr>
          <w:ilvl w:val="0"/>
          <w:numId w:val="5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Передача персональных данных Пользователем Администрации через Форму заявки на регистрацию или с помощью авторизации означает полное согласие Пользователя на передачу его персональных данных. Предоставляя свои персональные данные, Пользователь даёт полное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 добровольное согласие на обработку, хранение и использование своих персональных данных на основании ФЗ № 152-ФЗ «О персональных данных» от 27.07.2006 г. с учётом указанных в настоящей Политике конфиденциальности условий.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ЦЕЛИ ОБРАБОТКИ ПЕРСОНАЛЬНЫХ ДАННЫХ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Персональную информацию Пользователя Администрация может использовать в следующих целях:</w:t>
      </w:r>
      <w:r>
        <w:rPr>
          <w:color w:val="000000" w:themeColor="text1"/>
        </w:rPr>
      </w:r>
    </w:p>
    <w:p>
      <w:pPr>
        <w:pStyle w:val="834"/>
        <w:numPr>
          <w:ilvl w:val="0"/>
          <w:numId w:val="6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Своевременное предоставление качественных услуг в полном объёме.</w:t>
      </w:r>
      <w:r>
        <w:rPr>
          <w:color w:val="000000" w:themeColor="text1"/>
        </w:rPr>
      </w:r>
    </w:p>
    <w:p>
      <w:pPr>
        <w:pStyle w:val="834"/>
        <w:numPr>
          <w:ilvl w:val="0"/>
          <w:numId w:val="6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Проведение маркетинговых, статистических и иных исследований на основе обезличенных данных.</w:t>
      </w:r>
      <w:r>
        <w:rPr>
          <w:color w:val="000000" w:themeColor="text1"/>
        </w:rPr>
      </w:r>
    </w:p>
    <w:p>
      <w:pPr>
        <w:pStyle w:val="834"/>
        <w:numPr>
          <w:ilvl w:val="0"/>
          <w:numId w:val="6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Обработка служебной технической информации, необходимой для предоставления платных и бесплатных возможностей Сайта и Мобильного приложения пользователю.</w:t>
      </w:r>
      <w:r>
        <w:rPr>
          <w:color w:val="000000" w:themeColor="text1"/>
        </w:rPr>
      </w:r>
    </w:p>
    <w:p>
      <w:pPr>
        <w:pStyle w:val="834"/>
        <w:numPr>
          <w:ilvl w:val="0"/>
          <w:numId w:val="6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Информационное обслуживание, включая рассылку рекламно-информационных материалов.</w:t>
      </w:r>
      <w:r>
        <w:rPr>
          <w:color w:val="000000" w:themeColor="text1"/>
        </w:rPr>
      </w:r>
    </w:p>
    <w:p>
      <w:pPr>
        <w:pStyle w:val="834"/>
        <w:numPr>
          <w:ilvl w:val="0"/>
          <w:numId w:val="6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Обработка персональных данных осуществляется на основе принципов:</w:t>
      </w:r>
      <w:r>
        <w:rPr>
          <w:color w:val="000000" w:themeColor="text1"/>
        </w:rPr>
      </w:r>
    </w:p>
    <w:p>
      <w:pPr>
        <w:pStyle w:val="834"/>
        <w:numPr>
          <w:ilvl w:val="0"/>
          <w:numId w:val="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законности целей и способов обработки персональных данных и добросовестности;</w:t>
      </w:r>
      <w:r>
        <w:rPr>
          <w:color w:val="000000" w:themeColor="text1"/>
        </w:rPr>
      </w:r>
    </w:p>
    <w:p>
      <w:pPr>
        <w:pStyle w:val="834"/>
        <w:numPr>
          <w:ilvl w:val="0"/>
          <w:numId w:val="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соответствия целей обработки персональных данных целям, заранее определенным и заявленным при сборе персональных данных;</w:t>
      </w:r>
      <w:r>
        <w:rPr>
          <w:color w:val="000000" w:themeColor="text1"/>
        </w:rPr>
      </w:r>
    </w:p>
    <w:p>
      <w:pPr>
        <w:pStyle w:val="834"/>
        <w:numPr>
          <w:ilvl w:val="0"/>
          <w:numId w:val="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соответствия объёма и характера обрабатываемых персональных данных способам обработки персональных данных и целям обработки персональных данных;</w:t>
      </w:r>
      <w:r>
        <w:rPr>
          <w:color w:val="000000" w:themeColor="text1"/>
        </w:rPr>
      </w:r>
    </w:p>
    <w:p>
      <w:pPr>
        <w:pStyle w:val="834"/>
        <w:numPr>
          <w:ilvl w:val="0"/>
          <w:numId w:val="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недопустимости объединения созданных для несовместимых между собой целей баз данных, содержащих персональные данные.</w:t>
      </w:r>
      <w:r>
        <w:rPr>
          <w:color w:val="000000" w:themeColor="text1"/>
        </w:rPr>
      </w:r>
    </w:p>
    <w:p>
      <w:pPr>
        <w:pStyle w:val="834"/>
        <w:numPr>
          <w:ilvl w:val="0"/>
          <w:numId w:val="8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не вправе обрабатывать Персональную информацию без достаточных на то правовых оснований. Поэтому Администрация обрабатывает Персональную информацию только в том случае, если:</w:t>
      </w:r>
      <w:r>
        <w:rPr>
          <w:color w:val="000000" w:themeColor="text1"/>
        </w:rPr>
      </w:r>
    </w:p>
    <w:p>
      <w:pPr>
        <w:pStyle w:val="834"/>
        <w:numPr>
          <w:ilvl w:val="0"/>
          <w:numId w:val="9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обработка необходима для выполнения договорных обязательств перед Пользователями, включая обеспечение работы Сайта и Мобильного приложения;</w:t>
      </w:r>
      <w:r>
        <w:rPr>
          <w:color w:val="000000" w:themeColor="text1"/>
        </w:rPr>
      </w:r>
    </w:p>
    <w:p>
      <w:pPr>
        <w:pStyle w:val="834"/>
        <w:numPr>
          <w:ilvl w:val="0"/>
          <w:numId w:val="9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обработка необходима для соблюдения установленных законодательством обязательств;</w:t>
      </w:r>
      <w:r>
        <w:rPr>
          <w:color w:val="000000" w:themeColor="text1"/>
        </w:rPr>
      </w:r>
    </w:p>
    <w:p>
      <w:pPr>
        <w:pStyle w:val="834"/>
        <w:numPr>
          <w:ilvl w:val="0"/>
          <w:numId w:val="9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когда это предусмотрено применимым законодательством, обработка необходима для обеспечения законных интересов Общества в случае, если такая обработка не оказывает существенного влияния на интересы Пользователя, его фундаментальные права и свободы.</w:t>
      </w:r>
      <w:r>
        <w:rPr>
          <w:color w:val="000000" w:themeColor="text1"/>
        </w:rPr>
      </w:r>
    </w:p>
    <w:p>
      <w:pPr>
        <w:pStyle w:val="834"/>
        <w:numPr>
          <w:ilvl w:val="0"/>
          <w:numId w:val="10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обрабатывает Персональную информацию для обеспечения своих законных интересов, например, в следующих случаях:</w:t>
      </w:r>
      <w:r>
        <w:rPr>
          <w:color w:val="000000" w:themeColor="text1"/>
        </w:rPr>
      </w:r>
    </w:p>
    <w:p>
      <w:pPr>
        <w:pStyle w:val="834"/>
        <w:numPr>
          <w:ilvl w:val="0"/>
          <w:numId w:val="1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чтобы лучше понимать, как Пользователь взаимодействует с Сайтом и Мобильным приложением;</w:t>
      </w:r>
      <w:r>
        <w:rPr>
          <w:color w:val="000000" w:themeColor="text1"/>
        </w:rPr>
      </w:r>
    </w:p>
    <w:p>
      <w:pPr>
        <w:pStyle w:val="834"/>
        <w:numPr>
          <w:ilvl w:val="0"/>
          <w:numId w:val="1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чтобы совершенствовать, менять, персонализировать или иным образом улучшать Сайт и Мобильное приложение в интересах всех пользователей;</w:t>
      </w:r>
      <w:r>
        <w:rPr>
          <w:color w:val="000000" w:themeColor="text1"/>
        </w:rPr>
      </w:r>
    </w:p>
    <w:p>
      <w:pPr>
        <w:pStyle w:val="834"/>
        <w:numPr>
          <w:ilvl w:val="0"/>
          <w:numId w:val="1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чтобы предлагать Пользователю другие продукты и сервисы Общества или других компаний, которые, по мнению Общества, могут заинтересовать Пользователя.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всегда обрабатывает Персональную информацию в определенных целях и только ту Персональную информацию, которая имеет отношение к достижению таких целей, например:</w:t>
      </w:r>
      <w:r>
        <w:rPr>
          <w:color w:val="000000" w:themeColor="text1"/>
        </w:rPr>
      </w:r>
    </w:p>
    <w:p>
      <w:pPr>
        <w:pStyle w:val="834"/>
        <w:numPr>
          <w:ilvl w:val="0"/>
          <w:numId w:val="1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предоставление Пользователю доступа к Сайту и Мобильному приложению;</w:t>
      </w:r>
      <w:r>
        <w:rPr>
          <w:color w:val="000000" w:themeColor="text1"/>
        </w:rPr>
      </w:r>
    </w:p>
    <w:p>
      <w:pPr>
        <w:pStyle w:val="834"/>
        <w:numPr>
          <w:ilvl w:val="0"/>
          <w:numId w:val="1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предоставление доступа к учетной записи;</w:t>
      </w:r>
      <w:r>
        <w:rPr>
          <w:color w:val="000000" w:themeColor="text1"/>
        </w:rPr>
      </w:r>
    </w:p>
    <w:p>
      <w:pPr>
        <w:pStyle w:val="834"/>
        <w:numPr>
          <w:ilvl w:val="0"/>
          <w:numId w:val="1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осуществление связи с Пользователем для направления уведомлений, запросов и информации, относящейся к работе Сайта и Мобильного приложения, выполнения соглашений с Пользователем и обработки запросов и заявок;</w:t>
      </w:r>
      <w:r>
        <w:rPr>
          <w:color w:val="000000" w:themeColor="text1"/>
        </w:rPr>
      </w:r>
    </w:p>
    <w:p>
      <w:pPr>
        <w:pStyle w:val="834"/>
        <w:numPr>
          <w:ilvl w:val="0"/>
          <w:numId w:val="1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повышение удобства использования Сайта и Мобильного приложения, а также для улучшения других продуктов, приложений Общества;</w:t>
      </w:r>
      <w:r>
        <w:rPr>
          <w:color w:val="000000" w:themeColor="text1"/>
        </w:rPr>
      </w:r>
    </w:p>
    <w:p>
      <w:pPr>
        <w:pStyle w:val="834"/>
        <w:numPr>
          <w:ilvl w:val="0"/>
          <w:numId w:val="1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создание новых продуктов, утилит и предложений;</w:t>
      </w:r>
      <w:r>
        <w:rPr>
          <w:color w:val="000000" w:themeColor="text1"/>
        </w:rPr>
      </w:r>
    </w:p>
    <w:p>
      <w:pPr>
        <w:pStyle w:val="834"/>
        <w:numPr>
          <w:ilvl w:val="0"/>
          <w:numId w:val="1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защита прав Пользователя и прав Администрации;</w:t>
      </w:r>
      <w:r>
        <w:rPr>
          <w:color w:val="000000" w:themeColor="text1"/>
        </w:rPr>
      </w:r>
    </w:p>
    <w:p>
      <w:pPr>
        <w:pStyle w:val="834"/>
        <w:numPr>
          <w:ilvl w:val="0"/>
          <w:numId w:val="1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сбор, обработка и представление статистических данных, больших данных и других исследований.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СПОСОБЫ И СРОКИ ОБРАБОТКИ ПЕРСОНАЛЬНЫХ ДАННЫХ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Пользователь соглашается с тем, что Администрация вправе передавать персональные данные партнерам, другим третьим лицам, в частности, организациям почтовой связи, операторам электросвязи.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ых действий третьих лиц.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При утрате или разглашении персональных данных Администрация информирует Пользователя об утрате или разглашении персональных данных.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Пользуясь Сайтом и Мобильным приложением Пользователь выражает согласие с тем, что на Сайте используются cookies, и на обработку файлов cookie и пользовательских данных в целях повышения качества функционирования Сайта, проведения ретаргетинга и статистиче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ских маркетинговых исследований.</w:t>
      </w:r>
      <w:r>
        <w:rPr>
          <w:color w:val="000000" w:themeColor="text1"/>
        </w:rPr>
      </w:r>
    </w:p>
    <w:p>
      <w:pPr>
        <w:pStyle w:val="834"/>
        <w:numPr>
          <w:ilvl w:val="0"/>
          <w:numId w:val="1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Персональные данные Пользователя хранятся исключительно в базе данных, расположенных на хостинге на территории РФ, и используются строго по назначению, оговоренному в настоящей Политике конфиденциальности.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ПЕРЕДАЧА ПЕРСОНАЛЬНЫХ ДАННЫХ</w:t>
      </w:r>
      <w:r>
        <w:rPr>
          <w:color w:val="000000" w:themeColor="text1"/>
        </w:rPr>
      </w:r>
    </w:p>
    <w:p>
      <w:pPr>
        <w:pStyle w:val="834"/>
        <w:numPr>
          <w:ilvl w:val="0"/>
          <w:numId w:val="1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сохраняет данные конфиденциальными, кроме случаев обработки персональных данных, доступ неограниченного круга лиц к которым предоставлен Пользователем по его просьбе.</w:t>
      </w:r>
      <w:r>
        <w:rPr>
          <w:color w:val="000000" w:themeColor="text1"/>
        </w:rPr>
      </w:r>
    </w:p>
    <w:p>
      <w:pPr>
        <w:pStyle w:val="834"/>
        <w:numPr>
          <w:ilvl w:val="0"/>
          <w:numId w:val="1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Передача необходима для достижения целей, осуществления и выполнения функций, полномочий и обязанностей, возложенных законодательством Российской Федерации на Администрацию.</w:t>
      </w:r>
      <w:r>
        <w:rPr>
          <w:color w:val="000000" w:themeColor="text1"/>
        </w:rPr>
      </w:r>
    </w:p>
    <w:p>
      <w:pPr>
        <w:pStyle w:val="834"/>
        <w:numPr>
          <w:ilvl w:val="0"/>
          <w:numId w:val="1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Данные передаются в зашифрованном виде, так как используется безопасный протокол передачи данных через SSL.</w:t>
      </w:r>
      <w:r>
        <w:rPr>
          <w:color w:val="000000" w:themeColor="text1"/>
        </w:rPr>
      </w:r>
    </w:p>
    <w:p>
      <w:pPr>
        <w:pStyle w:val="834"/>
        <w:numPr>
          <w:ilvl w:val="0"/>
          <w:numId w:val="1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Часть персональной информации может быть предоставлена стратегическим партнерам, которые работают с Администрацией для предоставления продуктов и услуг, или тем из них, которые помогают Компании реализовывать продукты и услуги потребителям, или тем из них,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которым требуются специалисты определенной должности, а также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Админ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истрация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роцедуры, судебного распоряжения или легального процесса необходимого для работы Пользователя с Сайтом и Мобильным приложением.</w:t>
      </w:r>
      <w:r>
        <w:rPr>
          <w:color w:val="000000" w:themeColor="text1"/>
        </w:rPr>
      </w:r>
    </w:p>
    <w:p>
      <w:pPr>
        <w:pStyle w:val="834"/>
        <w:numPr>
          <w:ilvl w:val="0"/>
          <w:numId w:val="14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Предоставление персональных данных Пользователя по запросу государственных органов, органов местного самоуправления осуществляется в порядке, предусмотренном законодательством Российской Федерации.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ЗАЩИТА ПЕРСОНАЛЬНЫХ ДАННЫХ</w:t>
      </w:r>
      <w:r>
        <w:rPr>
          <w:color w:val="000000" w:themeColor="text1"/>
        </w:rPr>
      </w:r>
    </w:p>
    <w:p>
      <w:pPr>
        <w:pStyle w:val="834"/>
        <w:numPr>
          <w:ilvl w:val="0"/>
          <w:numId w:val="15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принимает организационные и технические меры для защиты персональных данных Пользователя от неправомерного случайного или намеренного доступа, уничтожения, изменения, блокирования, а также от иных неправомерных действий с персональными данным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 третьих лиц.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СРОКИ ХРАНЕНИЯ И УНИЧТОЖЕНИЕ ПЕРСОНАЛЬНЫХ ДАННЫХ</w:t>
      </w:r>
      <w:r>
        <w:rPr>
          <w:color w:val="000000" w:themeColor="text1"/>
        </w:rPr>
      </w:r>
    </w:p>
    <w:p>
      <w:pPr>
        <w:pStyle w:val="834"/>
        <w:numPr>
          <w:ilvl w:val="0"/>
          <w:numId w:val="16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Персональные данные Пользователя хранятся бессрочно.</w:t>
      </w:r>
      <w:r>
        <w:rPr>
          <w:color w:val="000000" w:themeColor="text1"/>
        </w:rPr>
      </w:r>
    </w:p>
    <w:p>
      <w:pPr>
        <w:pStyle w:val="834"/>
        <w:numPr>
          <w:ilvl w:val="0"/>
          <w:numId w:val="16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Персональные данные Пользователя уничтожаются при желании самого пользователя на основании его обращения либо по инициативе Администратора без объяснения причин путём удаления Администрацией информации, размещённой Пользователем.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ПРАВА И ОБЯЗАННОСТИ ПОЛЬЗОВАТЕЛЯ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Пользователь несет ответственность за достоверность и полноту данных, указанных Пользователем в Форме заявки на подключение и при регистрации/авторизации на Сайте или Мобильном приложении.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не несет ответственность за полноту и достоверность технических данных, полученных о Пользователе при его авторизации/регистрации на Сайте или Мобильном приложении.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Пользователь вправе в любой момент отозвать согласие на обработку Обществом персональных данных путём направления сообщения на электронный адрес support@domonap.ru или письменного уведомления на тот же адрес с пометкой «отзыв согласия на обработку персонал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ьных данных».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Отзыв согласия на обработку персональных данных влечет за собой полное удаление учетной записи Пользователя с Сайта, а также удаление всех персональных данных в системах обработки и хранения, что делает невозможным предоставление платных и бесплатных возмо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жностей Сайта и Мобильного приложения Пользователю.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Отзыв согласия на обработку персональных данных досрочно прекращает действие действующей на этот неисключительной лицензии Пользователю без возможности ее восстановления.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Для исполнения положений пунктов 9.3 Администрация может потребовать подтвердить личность пользователя, потребовав предоставления такого подтверждения в любой не противоречащей закону форме. Все предложения и комментарии, касающиеся данной Политики, Пользо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ватель может направить на адрес электронной почты support@domonap.ru с пометкой «По вопросу политики конфиденциальности».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 обязуется рассмотреть и направить ответ на поступивший запрос Пользователя в течение 30 рабочих дней с момента поступления обращения.</w:t>
      </w:r>
      <w:r>
        <w:rPr>
          <w:color w:val="000000" w:themeColor="text1"/>
        </w:rPr>
      </w:r>
    </w:p>
    <w:p>
      <w:pPr>
        <w:pStyle w:val="834"/>
        <w:numPr>
          <w:ilvl w:val="0"/>
          <w:numId w:val="17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Вся корреспонденция, полученная Обществом от Пользователя (обращения в письменной/электронной форме) относится к информации ограниченного доступа и без письменного согласия Пользователя разглашению не подлежит. Персональные данные и иная информация о Польз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ОТВЕТСТВЕННОСТЬ</w:t>
      </w:r>
      <w:r>
        <w:rPr>
          <w:color w:val="000000" w:themeColor="text1"/>
        </w:rPr>
      </w:r>
    </w:p>
    <w:p>
      <w:pPr>
        <w:pStyle w:val="834"/>
        <w:numPr>
          <w:ilvl w:val="0"/>
          <w:numId w:val="18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отренных настоящей Политикой Конфиденциальности.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8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В случае утраты или разглашения персональных данных Администрация не несёт ответственность, если персональные данные стали:</w:t>
      </w:r>
      <w:r>
        <w:rPr>
          <w:color w:val="000000" w:themeColor="text1"/>
        </w:rPr>
      </w:r>
    </w:p>
    <w:p>
      <w:pPr>
        <w:pStyle w:val="834"/>
        <w:numPr>
          <w:ilvl w:val="0"/>
          <w:numId w:val="19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публичным достоянием до их утраты или разглашения;</w:t>
      </w:r>
      <w:r>
        <w:rPr>
          <w:color w:val="000000" w:themeColor="text1"/>
        </w:rPr>
      </w:r>
    </w:p>
    <w:p>
      <w:pPr>
        <w:pStyle w:val="834"/>
        <w:numPr>
          <w:ilvl w:val="0"/>
          <w:numId w:val="19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были получены от третьей стороны до момента их получения Администрацией;</w:t>
      </w:r>
      <w:r>
        <w:rPr>
          <w:color w:val="000000" w:themeColor="text1"/>
        </w:rPr>
      </w:r>
    </w:p>
    <w:p>
      <w:pPr>
        <w:pStyle w:val="834"/>
        <w:numPr>
          <w:ilvl w:val="0"/>
          <w:numId w:val="19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были разглашены с согласия Пользователя.</w:t>
      </w:r>
      <w:r>
        <w:rPr>
          <w:color w:val="000000" w:themeColor="text1"/>
        </w:rPr>
      </w:r>
    </w:p>
    <w:p>
      <w:pPr>
        <w:rPr>
          <w:color w:val="000000" w:themeColor="text1"/>
          <w14:ligatures w14:val="none"/>
        </w:rPr>
      </w:pPr>
      <w:r>
        <w:rPr>
          <w:color w:val="000000" w:themeColor="text1"/>
          <w14:ligatures w14:val="none"/>
        </w:rPr>
      </w:r>
      <w:r>
        <w:rPr>
          <w:color w:val="000000" w:themeColor="text1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ffffff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Lovit Lovit</cp:lastModifiedBy>
  <cp:revision>2</cp:revision>
  <dcterms:modified xsi:type="dcterms:W3CDTF">2024-08-05T13:23:06Z</dcterms:modified>
</cp:coreProperties>
</file>